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274" w:rsidRPr="00C43274" w:rsidRDefault="00C43274" w:rsidP="00C43274">
      <w:pPr>
        <w:rPr>
          <w:rFonts w:ascii="Times New Roman" w:hAnsi="Times New Roman"/>
          <w:sz w:val="24"/>
          <w:szCs w:val="24"/>
        </w:rPr>
      </w:pPr>
      <w:bookmarkStart w:id="0" w:name="_Toc410716015"/>
      <w:r w:rsidRPr="00C43274">
        <w:rPr>
          <w:rFonts w:ascii="Times New Roman" w:hAnsi="Times New Roman"/>
          <w:sz w:val="24"/>
          <w:szCs w:val="24"/>
        </w:rPr>
        <w:t>RIDGWELL CEMETERY</w:t>
      </w:r>
      <w:r>
        <w:rPr>
          <w:rFonts w:ascii="Times New Roman" w:hAnsi="Times New Roman"/>
          <w:sz w:val="24"/>
          <w:szCs w:val="24"/>
        </w:rPr>
        <w:t xml:space="preserve"> </w:t>
      </w:r>
      <w:r w:rsidRPr="00C43274">
        <w:rPr>
          <w:rFonts w:ascii="Times New Roman" w:hAnsi="Times New Roman"/>
          <w:sz w:val="24"/>
          <w:szCs w:val="24"/>
        </w:rPr>
        <w:t>RATES, RULES AND REGULATIONS</w:t>
      </w:r>
      <w:bookmarkEnd w:id="0"/>
    </w:p>
    <w:p w:rsidR="00C43274" w:rsidRPr="004F1BD9" w:rsidRDefault="00C43274" w:rsidP="00C43274">
      <w:pPr>
        <w:pStyle w:val="ListParagraph"/>
        <w:numPr>
          <w:ilvl w:val="0"/>
          <w:numId w:val="1"/>
        </w:numPr>
        <w:spacing w:after="200" w:line="276" w:lineRule="auto"/>
        <w:ind w:left="360"/>
        <w:contextualSpacing/>
      </w:pPr>
      <w:r w:rsidRPr="004F1BD9">
        <w:t xml:space="preserve">  The price for each lot:</w:t>
      </w:r>
    </w:p>
    <w:p w:rsidR="00C43274" w:rsidRPr="004F1BD9" w:rsidRDefault="00C43274" w:rsidP="00C43274">
      <w:pPr>
        <w:pStyle w:val="ListParagraph"/>
        <w:numPr>
          <w:ilvl w:val="0"/>
          <w:numId w:val="2"/>
        </w:numPr>
        <w:spacing w:after="200" w:line="276" w:lineRule="auto"/>
        <w:ind w:left="1800"/>
        <w:contextualSpacing/>
      </w:pPr>
      <w:r w:rsidRPr="004F1BD9">
        <w:t>Guildhall residents:  $400.00 plus a deposit of $100 for the four corner markers.  The $100 will be refunded once the corner markers are in place.</w:t>
      </w:r>
    </w:p>
    <w:p w:rsidR="00C43274" w:rsidRPr="004F1BD9" w:rsidRDefault="00C43274" w:rsidP="00C43274">
      <w:pPr>
        <w:pStyle w:val="ListParagraph"/>
        <w:numPr>
          <w:ilvl w:val="0"/>
          <w:numId w:val="2"/>
        </w:numPr>
        <w:spacing w:after="200" w:line="276" w:lineRule="auto"/>
        <w:ind w:left="1800"/>
        <w:contextualSpacing/>
      </w:pPr>
      <w:r w:rsidRPr="004F1BD9">
        <w:t>Non-residents:  $1,000.00 plus a deposit of $100 for the four corner markers. The $100 will be refunded once the corner markers are in place.</w:t>
      </w:r>
    </w:p>
    <w:p w:rsidR="00C43274" w:rsidRDefault="00C43274" w:rsidP="00C43274">
      <w:pPr>
        <w:pStyle w:val="ListParagraph"/>
        <w:spacing w:after="200" w:line="276" w:lineRule="auto"/>
        <w:ind w:left="360"/>
        <w:contextualSpacing/>
      </w:pPr>
    </w:p>
    <w:p w:rsidR="00C43274" w:rsidRPr="004F1BD9" w:rsidRDefault="00C43274" w:rsidP="00C43274">
      <w:pPr>
        <w:pStyle w:val="ListParagraph"/>
        <w:numPr>
          <w:ilvl w:val="0"/>
          <w:numId w:val="1"/>
        </w:numPr>
        <w:spacing w:after="200" w:line="276" w:lineRule="auto"/>
        <w:ind w:left="360"/>
        <w:contextualSpacing/>
      </w:pPr>
      <w:r w:rsidRPr="004F1BD9">
        <w:t xml:space="preserve">Corner markers are mandatory, must be purchased at the same time cemetery lots are purchased, and must be installed level with the ground (not raised – for mowing purposes) before the ground is frozen the year the lot is purchased). </w:t>
      </w:r>
    </w:p>
    <w:p w:rsidR="00C43274" w:rsidRDefault="00C43274" w:rsidP="00C43274">
      <w:pPr>
        <w:pStyle w:val="ListParagraph"/>
        <w:spacing w:after="200" w:line="276" w:lineRule="auto"/>
        <w:ind w:left="360"/>
        <w:contextualSpacing/>
      </w:pPr>
    </w:p>
    <w:p w:rsidR="00C43274" w:rsidRPr="004F1BD9" w:rsidRDefault="00C43274" w:rsidP="00C43274">
      <w:pPr>
        <w:pStyle w:val="ListParagraph"/>
        <w:numPr>
          <w:ilvl w:val="0"/>
          <w:numId w:val="1"/>
        </w:numPr>
        <w:spacing w:after="200" w:line="276" w:lineRule="auto"/>
        <w:ind w:left="360"/>
        <w:contextualSpacing/>
      </w:pPr>
      <w:r w:rsidRPr="004F1BD9">
        <w:t>No burials will be completed and no monuments will be allowed unless the corner stones are installed</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Cement vaults are required for all burials.  No two-piece covers will be allowed.  They must be one-piece six-inch thick covers.  Urns are required for all cremated remains.</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 xml:space="preserve">Up to four sets of remains in caskets are allowed in each 10’ by 20’ lot, </w:t>
      </w:r>
      <w:r w:rsidRPr="004F1BD9">
        <w:rPr>
          <w:u w:val="single"/>
        </w:rPr>
        <w:t>or</w:t>
      </w:r>
      <w:r w:rsidRPr="004F1BD9">
        <w:t xml:space="preserve"> up to six urns with cremated remains will be allowed.</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There will be no fencing or cement walls placed around individual lots.</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There shall be no large trees planted and only shrubs three feet in height or less will be allowed.  The Cemetery Commission shall have the right to dispose of all unsightly flowers and shrubs placed on lots.  Neither the Town nor the Cemetery Commission will be responsible for damaged or removed shrubs or bushes.</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Lots are not to be raised or built up.  For the purpose of mowing they must be level with the surrounding ground.  If renewing loam, permission must first be obtained from the Cemetery Commission, and the old loam must be removed so that the new loam will be level with the surrounding ground.</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Any repair to damaged stones due to improper installation is the responsibility of the deed holder.</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t>P</w:t>
      </w:r>
      <w:r w:rsidRPr="004F1BD9">
        <w:t>erpetual care will consist of mowing and trimming only.</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The Cemetery Commission will not purchase lots from lot owners, but will assist in the resale of said lots.  After authority is received from the original owner to the Commission for resale and the original deed is turned in, the lot can be resold and a new deed prepared and issued to the new owner. The Town and Cemetery Commission shall retain the option to buy back sold lots at the original purchase price.  Swapping of lots between deed holders is prohibited.</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Winter burials (weather permitting) will be at the discretion of the Cemetery Commission.</w:t>
      </w:r>
    </w:p>
    <w:p w:rsidR="00C43274" w:rsidRPr="00CC5383" w:rsidRDefault="00C43274" w:rsidP="00C43274">
      <w:pPr>
        <w:pStyle w:val="ListParagraph"/>
        <w:spacing w:after="200" w:line="276" w:lineRule="auto"/>
        <w:ind w:left="360"/>
        <w:contextualSpacing/>
        <w:rPr>
          <w:sz w:val="16"/>
          <w:szCs w:val="16"/>
        </w:rPr>
      </w:pPr>
    </w:p>
    <w:p w:rsidR="00C43274" w:rsidRPr="004F1BD9" w:rsidRDefault="00C43274" w:rsidP="00C43274">
      <w:pPr>
        <w:pStyle w:val="ListParagraph"/>
        <w:numPr>
          <w:ilvl w:val="0"/>
          <w:numId w:val="1"/>
        </w:numPr>
        <w:spacing w:after="200" w:line="276" w:lineRule="auto"/>
        <w:ind w:left="360"/>
        <w:contextualSpacing/>
      </w:pPr>
      <w:r w:rsidRPr="004F1BD9">
        <w:t>The Guildhall Cemetery Commission  will take reasonable precautions to protect from loss or damage, but it disclaims any and all responsibility for the loss or damage caused beyond its control from outside sources (caused by weather and acts of God) or from vandalism.  Lot owners’ Homeowners Insurance will usually cover any damage that might occur.</w:t>
      </w:r>
    </w:p>
    <w:p w:rsidR="00C43274" w:rsidRDefault="00C43274" w:rsidP="00C43274">
      <w:pPr>
        <w:pStyle w:val="NoSpacing"/>
        <w:rPr>
          <w:rFonts w:ascii="Times New Roman" w:hAnsi="Times New Roman"/>
          <w:sz w:val="24"/>
          <w:szCs w:val="24"/>
        </w:rPr>
      </w:pPr>
      <w:r w:rsidRPr="00CC5383">
        <w:rPr>
          <w:rFonts w:ascii="Times New Roman" w:hAnsi="Times New Roman"/>
          <w:sz w:val="24"/>
          <w:szCs w:val="24"/>
        </w:rPr>
        <w:t>Effective January 2012</w:t>
      </w:r>
    </w:p>
    <w:p w:rsidR="00B3117D" w:rsidRDefault="00C43274"/>
    <w:sectPr w:rsidR="00B3117D" w:rsidSect="002F57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0DE"/>
    <w:multiLevelType w:val="hybridMultilevel"/>
    <w:tmpl w:val="47B07A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DD534B9"/>
    <w:multiLevelType w:val="hybridMultilevel"/>
    <w:tmpl w:val="B5089E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3274"/>
    <w:rsid w:val="002F57D1"/>
    <w:rsid w:val="004F367A"/>
    <w:rsid w:val="007D600B"/>
    <w:rsid w:val="00972873"/>
    <w:rsid w:val="00BA635A"/>
    <w:rsid w:val="00C432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74"/>
    <w:pPr>
      <w:spacing w:after="200"/>
    </w:pPr>
    <w:rPr>
      <w:rFonts w:ascii="Calibri" w:eastAsia="Calibri" w:hAnsi="Calibri" w:cs="Times New Roman"/>
    </w:rPr>
  </w:style>
  <w:style w:type="paragraph" w:styleId="Heading1">
    <w:name w:val="heading 1"/>
    <w:basedOn w:val="Normal"/>
    <w:next w:val="Normal"/>
    <w:link w:val="Heading1Char"/>
    <w:qFormat/>
    <w:rsid w:val="00C43274"/>
    <w:pPr>
      <w:keepNext/>
      <w:spacing w:after="0" w:line="240" w:lineRule="auto"/>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3274"/>
    <w:rPr>
      <w:rFonts w:ascii="Times New Roman" w:eastAsia="Times New Roman" w:hAnsi="Times New Roman" w:cs="Times New Roman"/>
      <w:sz w:val="28"/>
      <w:szCs w:val="24"/>
    </w:rPr>
  </w:style>
  <w:style w:type="paragraph" w:styleId="NoSpacing">
    <w:name w:val="No Spacing"/>
    <w:uiPriority w:val="1"/>
    <w:qFormat/>
    <w:rsid w:val="00C43274"/>
    <w:pPr>
      <w:spacing w:line="240" w:lineRule="auto"/>
    </w:pPr>
    <w:rPr>
      <w:rFonts w:ascii="Calibri" w:eastAsia="Calibri" w:hAnsi="Calibri" w:cs="Times New Roman"/>
    </w:rPr>
  </w:style>
  <w:style w:type="paragraph" w:styleId="ListParagraph">
    <w:name w:val="List Paragraph"/>
    <w:basedOn w:val="Normal"/>
    <w:uiPriority w:val="34"/>
    <w:qFormat/>
    <w:rsid w:val="00C43274"/>
    <w:pPr>
      <w:spacing w:after="0" w:line="240" w:lineRule="auto"/>
      <w:ind w:left="72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2369</Characters>
  <Application>Microsoft Office Word</Application>
  <DocSecurity>0</DocSecurity>
  <Lines>19</Lines>
  <Paragraphs>5</Paragraphs>
  <ScaleCrop>false</ScaleCrop>
  <Company>Town of Guildhall</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Town Clerk</cp:lastModifiedBy>
  <cp:revision>1</cp:revision>
  <dcterms:created xsi:type="dcterms:W3CDTF">2016-01-05T19:33:00Z</dcterms:created>
  <dcterms:modified xsi:type="dcterms:W3CDTF">2016-01-05T19:35:00Z</dcterms:modified>
</cp:coreProperties>
</file>